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D22BC01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E1147E5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51CC5AC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256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sz w:val="28"/>
          <w:szCs w:val="28"/>
          <w:lang w:val="uk-UA"/>
        </w:rPr>
        <w:t xml:space="preserve">в селі Іванівське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0AEEBC3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Берестинського району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теплових мереж м.Берестин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Берестинський район, село Іванівське</w:t>
      </w:r>
      <w:r>
        <w:rPr>
          <w:sz w:val="28"/>
          <w:szCs w:val="28"/>
          <w:lang w:val="uk-UA"/>
        </w:rPr>
        <w:t xml:space="preserve">, вулиця Центральна, 252 (котельня).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</w:t>
      </w:r>
      <w:r>
        <w:rPr>
          <w:sz w:val="28"/>
          <w:szCs w:val="28"/>
          <w:lang w:val="uk-UA"/>
        </w:rPr>
        <w:t xml:space="preserve">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43D9C2B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1585B30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C1CFBF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1A8DFD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A471427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04808A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2025-06-11T06:50:00Z</dcterms:created>
  <dcterms:modified xsi:type="dcterms:W3CDTF">2026-04-17T07:56:47Z</dcterms:modified>
  <cp:version>983040</cp:version>
</cp:coreProperties>
</file>